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FE0E89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4143E8F0" w:rsidR="00FE0E89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7C3B65">
        <w:rPr>
          <w:rFonts w:ascii="Arial" w:hAnsi="Arial" w:cs="Arial" w:hint="eastAsia"/>
          <w:b/>
          <w:color w:val="000000"/>
          <w:sz w:val="24"/>
          <w:szCs w:val="24"/>
        </w:rPr>
        <w:t>缓冲器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0A7C1313" w14:textId="1D2D4A65" w:rsidR="007B0D6D" w:rsidRPr="00847B46" w:rsidRDefault="007B0D6D" w:rsidP="007B0D6D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  <w:r w:rsidRPr="00847B46">
        <w:rPr>
          <w:rFonts w:ascii="Arial" w:hAnsi="Arial" w:cs="Arial"/>
          <w:b/>
          <w:bCs/>
          <w:sz w:val="32"/>
          <w:szCs w:val="32"/>
        </w:rPr>
        <w:t>附</w:t>
      </w:r>
      <w:r w:rsidRPr="00847B46">
        <w:rPr>
          <w:rFonts w:ascii="Arial" w:hAnsi="Arial" w:cs="Arial" w:hint="eastAsia"/>
          <w:b/>
          <w:bCs/>
          <w:sz w:val="32"/>
          <w:szCs w:val="32"/>
        </w:rPr>
        <w:t>表</w:t>
      </w:r>
      <w:r>
        <w:rPr>
          <w:rFonts w:ascii="Arial" w:hAnsi="Arial" w:cs="Arial" w:hint="eastAsia"/>
          <w:b/>
          <w:bCs/>
          <w:sz w:val="32"/>
          <w:szCs w:val="32"/>
        </w:rPr>
        <w:t>2</w:t>
      </w:r>
    </w:p>
    <w:p w14:paraId="54F47FD1" w14:textId="77777777" w:rsidR="007B0D6D" w:rsidRPr="00847B46" w:rsidRDefault="007B0D6D" w:rsidP="007B0D6D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847B46">
        <w:rPr>
          <w:rFonts w:ascii="Arial" w:hAnsi="Arial" w:cs="Arial" w:hint="eastAsia"/>
          <w:b/>
          <w:color w:val="000000"/>
          <w:sz w:val="32"/>
          <w:szCs w:val="32"/>
        </w:rPr>
        <w:t>耗能型缓冲器适用参数范围和</w:t>
      </w:r>
      <w:r w:rsidRPr="00847B46">
        <w:rPr>
          <w:rFonts w:ascii="Arial" w:hAnsi="Arial" w:cs="Arial"/>
          <w:b/>
          <w:color w:val="000000"/>
          <w:sz w:val="32"/>
          <w:szCs w:val="32"/>
        </w:rPr>
        <w:t>配置表</w:t>
      </w:r>
      <w:r w:rsidRPr="00847B46">
        <w:rPr>
          <w:rFonts w:ascii="Arial" w:hAnsi="Arial" w:cs="Arial" w:hint="eastAsia"/>
          <w:b/>
          <w:bCs/>
          <w:sz w:val="32"/>
          <w:szCs w:val="32"/>
        </w:rPr>
        <w:t>（草稿）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2268"/>
        <w:gridCol w:w="2396"/>
        <w:gridCol w:w="2140"/>
      </w:tblGrid>
      <w:tr w:rsidR="007B0D6D" w:rsidRPr="00847B46" w14:paraId="07A92405" w14:textId="77777777" w:rsidTr="003B7D1C">
        <w:trPr>
          <w:cantSplit/>
          <w:trHeight w:val="851"/>
          <w:jc w:val="center"/>
        </w:trPr>
        <w:tc>
          <w:tcPr>
            <w:tcW w:w="2268" w:type="dxa"/>
            <w:vAlign w:val="center"/>
          </w:tcPr>
          <w:p w14:paraId="42D84C71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/>
                <w:bCs/>
                <w:sz w:val="24"/>
              </w:rPr>
              <w:t>额定速度</w:t>
            </w:r>
          </w:p>
        </w:tc>
        <w:tc>
          <w:tcPr>
            <w:tcW w:w="2268" w:type="dxa"/>
            <w:vAlign w:val="center"/>
          </w:tcPr>
          <w:p w14:paraId="7EF96AE1" w14:textId="6D8BD144" w:rsidR="007B0D6D" w:rsidRPr="00847B46" w:rsidRDefault="007B0D6D" w:rsidP="003B7D1C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396" w:type="dxa"/>
            <w:vAlign w:val="center"/>
          </w:tcPr>
          <w:p w14:paraId="41864627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/>
                <w:bCs/>
                <w:sz w:val="24"/>
              </w:rPr>
              <w:t>最大撞击速度</w:t>
            </w:r>
          </w:p>
        </w:tc>
        <w:tc>
          <w:tcPr>
            <w:tcW w:w="2140" w:type="dxa"/>
            <w:vAlign w:val="center"/>
          </w:tcPr>
          <w:p w14:paraId="573E2F4B" w14:textId="3C4CE6AD" w:rsidR="007B0D6D" w:rsidRPr="00847B46" w:rsidRDefault="007B0D6D" w:rsidP="003B7D1C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</w:tr>
      <w:tr w:rsidR="007B0D6D" w:rsidRPr="00847B46" w14:paraId="7878E7F2" w14:textId="77777777" w:rsidTr="003B7D1C">
        <w:trPr>
          <w:cantSplit/>
          <w:trHeight w:val="851"/>
          <w:jc w:val="center"/>
        </w:trPr>
        <w:tc>
          <w:tcPr>
            <w:tcW w:w="2268" w:type="dxa"/>
            <w:vAlign w:val="center"/>
          </w:tcPr>
          <w:p w14:paraId="7ED78A23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/>
                <w:bCs/>
                <w:sz w:val="24"/>
              </w:rPr>
              <w:t>最小允许质量</w:t>
            </w:r>
          </w:p>
        </w:tc>
        <w:tc>
          <w:tcPr>
            <w:tcW w:w="2268" w:type="dxa"/>
            <w:vAlign w:val="center"/>
          </w:tcPr>
          <w:p w14:paraId="2DDB5501" w14:textId="27E80FF8" w:rsidR="007B0D6D" w:rsidRPr="00847B46" w:rsidRDefault="007B0D6D" w:rsidP="003B7D1C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396" w:type="dxa"/>
            <w:vAlign w:val="center"/>
          </w:tcPr>
          <w:p w14:paraId="5258DD9B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/>
                <w:bCs/>
                <w:sz w:val="24"/>
              </w:rPr>
              <w:t>最大允许质量</w:t>
            </w:r>
          </w:p>
        </w:tc>
        <w:tc>
          <w:tcPr>
            <w:tcW w:w="2140" w:type="dxa"/>
            <w:vAlign w:val="center"/>
          </w:tcPr>
          <w:p w14:paraId="363A5FC5" w14:textId="6D3A3F8E" w:rsidR="007B0D6D" w:rsidRPr="00847B46" w:rsidRDefault="007B0D6D" w:rsidP="003B7D1C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</w:tr>
      <w:tr w:rsidR="007B0D6D" w:rsidRPr="00847B46" w14:paraId="63CF061A" w14:textId="77777777" w:rsidTr="003B7D1C">
        <w:trPr>
          <w:cantSplit/>
          <w:trHeight w:val="851"/>
          <w:jc w:val="center"/>
        </w:trPr>
        <w:tc>
          <w:tcPr>
            <w:tcW w:w="2268" w:type="dxa"/>
            <w:vAlign w:val="center"/>
          </w:tcPr>
          <w:p w14:paraId="516737E2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/>
                <w:bCs/>
                <w:sz w:val="24"/>
              </w:rPr>
              <w:t>最大缓冲行程</w:t>
            </w:r>
          </w:p>
        </w:tc>
        <w:tc>
          <w:tcPr>
            <w:tcW w:w="2268" w:type="dxa"/>
            <w:vAlign w:val="center"/>
          </w:tcPr>
          <w:p w14:paraId="7FD7B470" w14:textId="0CB97716" w:rsidR="007B0D6D" w:rsidRPr="00847B46" w:rsidRDefault="007B0D6D" w:rsidP="003B7D1C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396" w:type="dxa"/>
            <w:vAlign w:val="center"/>
          </w:tcPr>
          <w:p w14:paraId="113216A4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/>
                <w:bCs/>
                <w:sz w:val="24"/>
              </w:rPr>
              <w:t>液体规格和容量</w:t>
            </w:r>
          </w:p>
        </w:tc>
        <w:tc>
          <w:tcPr>
            <w:tcW w:w="2140" w:type="dxa"/>
            <w:vAlign w:val="center"/>
          </w:tcPr>
          <w:p w14:paraId="499B3F0F" w14:textId="6EA51A14" w:rsidR="007B0D6D" w:rsidRPr="00847B46" w:rsidRDefault="007B0D6D" w:rsidP="003B7D1C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</w:tr>
      <w:tr w:rsidR="007B0D6D" w:rsidRPr="00847B46" w14:paraId="15E21A42" w14:textId="77777777" w:rsidTr="003B7D1C">
        <w:trPr>
          <w:cantSplit/>
          <w:trHeight w:val="851"/>
          <w:jc w:val="center"/>
        </w:trPr>
        <w:tc>
          <w:tcPr>
            <w:tcW w:w="2268" w:type="dxa"/>
            <w:vAlign w:val="center"/>
          </w:tcPr>
          <w:p w14:paraId="182A039E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/>
                <w:bCs/>
                <w:sz w:val="24"/>
              </w:rPr>
              <w:t>节流方式</w:t>
            </w:r>
          </w:p>
        </w:tc>
        <w:tc>
          <w:tcPr>
            <w:tcW w:w="2268" w:type="dxa"/>
            <w:vAlign w:val="center"/>
          </w:tcPr>
          <w:p w14:paraId="1ED974A8" w14:textId="421A403D" w:rsidR="007B0D6D" w:rsidRPr="00847B46" w:rsidRDefault="007B0D6D" w:rsidP="003B7D1C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396" w:type="dxa"/>
            <w:vAlign w:val="center"/>
          </w:tcPr>
          <w:p w14:paraId="175D039C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/>
                <w:bCs/>
                <w:sz w:val="24"/>
              </w:rPr>
              <w:t>复位方式</w:t>
            </w:r>
          </w:p>
        </w:tc>
        <w:tc>
          <w:tcPr>
            <w:tcW w:w="2140" w:type="dxa"/>
            <w:vAlign w:val="center"/>
          </w:tcPr>
          <w:p w14:paraId="66604273" w14:textId="4EE655E5" w:rsidR="007B0D6D" w:rsidRPr="00847B46" w:rsidRDefault="007B0D6D" w:rsidP="003B7D1C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</w:tr>
      <w:tr w:rsidR="007B0D6D" w:rsidRPr="0040564C" w14:paraId="0525AE4A" w14:textId="77777777" w:rsidTr="003B7D1C">
        <w:trPr>
          <w:cantSplit/>
          <w:trHeight w:val="1134"/>
          <w:jc w:val="center"/>
        </w:trPr>
        <w:tc>
          <w:tcPr>
            <w:tcW w:w="2268" w:type="dxa"/>
            <w:vAlign w:val="center"/>
          </w:tcPr>
          <w:p w14:paraId="1E161FB5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 w:hint="eastAsia"/>
                <w:bCs/>
                <w:sz w:val="24"/>
              </w:rPr>
              <w:t>适用斜行电梯的</w:t>
            </w:r>
          </w:p>
          <w:p w14:paraId="51CB3267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 w:hint="eastAsia"/>
                <w:bCs/>
                <w:sz w:val="24"/>
              </w:rPr>
              <w:t>倾斜角范围</w:t>
            </w:r>
          </w:p>
        </w:tc>
        <w:tc>
          <w:tcPr>
            <w:tcW w:w="2268" w:type="dxa"/>
            <w:vAlign w:val="center"/>
          </w:tcPr>
          <w:p w14:paraId="7B59767A" w14:textId="041F3550" w:rsidR="007B0D6D" w:rsidRPr="00847B46" w:rsidRDefault="007B0D6D" w:rsidP="003B7D1C">
            <w:pPr>
              <w:snapToGrid w:val="0"/>
              <w:spacing w:line="300" w:lineRule="exact"/>
              <w:ind w:right="960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396" w:type="dxa"/>
            <w:vAlign w:val="center"/>
          </w:tcPr>
          <w:p w14:paraId="32231717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 w:hint="eastAsia"/>
                <w:bCs/>
                <w:sz w:val="24"/>
              </w:rPr>
              <w:t>撞击频次</w:t>
            </w:r>
          </w:p>
          <w:p w14:paraId="07398F12" w14:textId="77777777" w:rsidR="007B0D6D" w:rsidRPr="00847B46" w:rsidRDefault="007B0D6D" w:rsidP="003B7D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 w:hint="eastAsia"/>
                <w:bCs/>
                <w:sz w:val="24"/>
              </w:rPr>
              <w:t>（适用于在轿厢行程末端可被压缩的缓冲器）</w:t>
            </w:r>
          </w:p>
        </w:tc>
        <w:tc>
          <w:tcPr>
            <w:tcW w:w="2140" w:type="dxa"/>
            <w:vAlign w:val="center"/>
          </w:tcPr>
          <w:p w14:paraId="4632647B" w14:textId="77777777" w:rsidR="007B0D6D" w:rsidRDefault="007B0D6D" w:rsidP="003B7D1C">
            <w:pPr>
              <w:snapToGrid w:val="0"/>
              <w:spacing w:beforeLines="50" w:before="156" w:line="300" w:lineRule="exact"/>
              <w:jc w:val="right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Arial" w:hAnsi="Arial" w:cs="Arial" w:hint="eastAsia"/>
                <w:bCs/>
                <w:sz w:val="24"/>
              </w:rPr>
              <w:t>次</w:t>
            </w:r>
            <w:r w:rsidRPr="00847B46">
              <w:rPr>
                <w:rFonts w:ascii="Arial" w:hAnsi="Arial" w:cs="Arial" w:hint="eastAsia"/>
                <w:bCs/>
                <w:sz w:val="24"/>
              </w:rPr>
              <w:t>/</w:t>
            </w:r>
            <w:r w:rsidRPr="00847B46">
              <w:rPr>
                <w:rFonts w:ascii="Arial" w:hAnsi="Arial" w:cs="Arial" w:hint="eastAsia"/>
                <w:bCs/>
                <w:sz w:val="24"/>
              </w:rPr>
              <w:t>小时</w:t>
            </w:r>
          </w:p>
          <w:p w14:paraId="16458C57" w14:textId="77777777" w:rsidR="007B0D6D" w:rsidRPr="0040564C" w:rsidRDefault="007B0D6D" w:rsidP="003B7D1C">
            <w:pPr>
              <w:snapToGrid w:val="0"/>
              <w:spacing w:beforeLines="50" w:before="156" w:line="300" w:lineRule="exact"/>
              <w:jc w:val="right"/>
              <w:rPr>
                <w:rFonts w:ascii="Arial" w:hAnsi="Arial" w:cs="Arial"/>
                <w:bCs/>
                <w:sz w:val="24"/>
              </w:rPr>
            </w:pPr>
            <w:r w:rsidRPr="00847B46">
              <w:rPr>
                <w:rFonts w:ascii="宋体" w:hAnsi="宋体" w:cs="Arial"/>
                <w:sz w:val="24"/>
              </w:rPr>
              <w:t>□</w:t>
            </w:r>
            <w:r>
              <w:rPr>
                <w:rFonts w:ascii="宋体" w:hAnsi="宋体" w:cs="Arial" w:hint="eastAsia"/>
                <w:sz w:val="24"/>
              </w:rPr>
              <w:t>不</w:t>
            </w:r>
            <w:r>
              <w:rPr>
                <w:rFonts w:ascii="Arial" w:hAnsi="Arial" w:cs="Arial" w:hint="eastAsia"/>
                <w:bCs/>
                <w:sz w:val="24"/>
              </w:rPr>
              <w:t>应</w:t>
            </w:r>
            <w:r w:rsidRPr="00847B46">
              <w:rPr>
                <w:rFonts w:ascii="Arial" w:hAnsi="Arial" w:cs="Arial" w:hint="eastAsia"/>
                <w:bCs/>
                <w:sz w:val="24"/>
              </w:rPr>
              <w:t>用于在轿厢行程末端可被压缩的缓冲器</w:t>
            </w:r>
          </w:p>
        </w:tc>
      </w:tr>
    </w:tbl>
    <w:p w14:paraId="58211745" w14:textId="77777777" w:rsidR="00FE0E89" w:rsidRDefault="00FE0E89" w:rsidP="003D69C1">
      <w:pPr>
        <w:spacing w:line="360" w:lineRule="auto"/>
      </w:pPr>
    </w:p>
    <w:sectPr w:rsidR="00FE0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AC91A" w14:textId="77777777" w:rsidR="008A7EB3" w:rsidRDefault="008A7EB3" w:rsidP="007C3B65">
      <w:r>
        <w:separator/>
      </w:r>
    </w:p>
  </w:endnote>
  <w:endnote w:type="continuationSeparator" w:id="0">
    <w:p w14:paraId="5C6958C3" w14:textId="77777777" w:rsidR="008A7EB3" w:rsidRDefault="008A7EB3" w:rsidP="007C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15A70" w14:textId="77777777" w:rsidR="008A7EB3" w:rsidRDefault="008A7EB3" w:rsidP="007C3B65">
      <w:r>
        <w:separator/>
      </w:r>
    </w:p>
  </w:footnote>
  <w:footnote w:type="continuationSeparator" w:id="0">
    <w:p w14:paraId="31BA1063" w14:textId="77777777" w:rsidR="008A7EB3" w:rsidRDefault="008A7EB3" w:rsidP="007C3B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42527"/>
    <w:rsid w:val="0013076A"/>
    <w:rsid w:val="001601EF"/>
    <w:rsid w:val="001A365A"/>
    <w:rsid w:val="001E1495"/>
    <w:rsid w:val="003D69C1"/>
    <w:rsid w:val="006F5CE6"/>
    <w:rsid w:val="00737A95"/>
    <w:rsid w:val="007B0D6D"/>
    <w:rsid w:val="007C3B65"/>
    <w:rsid w:val="007D7A7E"/>
    <w:rsid w:val="00862FB6"/>
    <w:rsid w:val="008A7EB3"/>
    <w:rsid w:val="008F2D98"/>
    <w:rsid w:val="00D63EEB"/>
    <w:rsid w:val="00E6766F"/>
    <w:rsid w:val="00FE0E89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3440D"/>
  <w15:docId w15:val="{9DB5E06B-2011-426D-A660-32C5828F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亚光 蔡</cp:lastModifiedBy>
  <cp:revision>6</cp:revision>
  <dcterms:created xsi:type="dcterms:W3CDTF">2024-08-28T05:17:00Z</dcterms:created>
  <dcterms:modified xsi:type="dcterms:W3CDTF">2024-09-14T03:07:00Z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